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04" w:rsidRDefault="00153C04">
      <w:pPr>
        <w:pStyle w:val="unknownstyle"/>
        <w:rPr>
          <w:rFonts w:ascii="Calibri" w:hAnsi="Calibri" w:cs="Times New Roman"/>
          <w:b w:val="0"/>
          <w:bCs w:val="0"/>
          <w:color w:val="auto"/>
          <w:kern w:val="0"/>
          <w:sz w:val="24"/>
          <w:szCs w:val="24"/>
        </w:rPr>
      </w:pPr>
      <w:r>
        <w:rPr>
          <w:rFonts w:ascii="Microsoft Sans Serif" w:hAnsi="Microsoft Sans Serif" w:cs="Microsoft Sans Serif"/>
          <w:smallCaps/>
          <w:shadow/>
          <w:sz w:val="56"/>
          <w:szCs w:val="56"/>
        </w:rPr>
        <w:t xml:space="preserve">the value of </w:t>
      </w:r>
    </w:p>
    <w:p w:rsidR="00153C04" w:rsidRDefault="00153C04">
      <w:pPr>
        <w:overflowPunct/>
        <w:spacing w:after="0" w:line="240" w:lineRule="auto"/>
        <w:rPr>
          <w:rFonts w:cs="Times New Roman"/>
          <w:color w:val="auto"/>
          <w:kern w:val="0"/>
          <w:sz w:val="24"/>
          <w:szCs w:val="24"/>
        </w:rPr>
        <w:sectPr w:rsidR="00153C04">
          <w:pgSz w:w="12240" w:h="15840"/>
          <w:pgMar w:top="1440" w:right="1440" w:bottom="1440" w:left="1440" w:header="720" w:footer="720" w:gutter="0"/>
          <w:cols w:space="720"/>
          <w:noEndnote/>
        </w:sectPr>
      </w:pPr>
    </w:p>
    <w:p w:rsidR="00153C04" w:rsidRDefault="00153C04">
      <w:pPr>
        <w:spacing w:after="0"/>
        <w:ind w:left="90"/>
        <w:rPr>
          <w:rFonts w:ascii="Arial" w:hAnsi="Arial" w:cs="Arial"/>
          <w:b/>
          <w:bCs/>
          <w:color w:val="0C0C0C"/>
          <w:sz w:val="10"/>
          <w:szCs w:val="10"/>
        </w:rPr>
      </w:pPr>
    </w:p>
    <w:p w:rsidR="00153C04" w:rsidRDefault="00153C04">
      <w:pPr>
        <w:spacing w:after="0"/>
        <w:ind w:left="90"/>
        <w:rPr>
          <w:rFonts w:ascii="Arial" w:hAnsi="Arial" w:cs="Arial"/>
          <w:b/>
          <w:bCs/>
          <w:color w:val="0C0C0C"/>
          <w:sz w:val="22"/>
          <w:szCs w:val="22"/>
        </w:rPr>
      </w:pPr>
    </w:p>
    <w:p w:rsidR="00153C04" w:rsidRDefault="00153C04">
      <w:pPr>
        <w:spacing w:after="0"/>
        <w:ind w:left="90"/>
        <w:rPr>
          <w:rFonts w:ascii="Arial" w:hAnsi="Arial" w:cs="Arial"/>
          <w:b/>
          <w:bCs/>
          <w:color w:val="0C0C0C"/>
          <w:sz w:val="22"/>
          <w:szCs w:val="22"/>
        </w:rPr>
      </w:pPr>
    </w:p>
    <w:p w:rsidR="00153C04" w:rsidRDefault="00153C04">
      <w:pPr>
        <w:spacing w:after="0"/>
        <w:ind w:left="90"/>
        <w:rPr>
          <w:rFonts w:ascii="Arial" w:hAnsi="Arial" w:cs="Arial"/>
          <w:b/>
          <w:bCs/>
          <w:color w:val="0C0C0C"/>
          <w:sz w:val="22"/>
          <w:szCs w:val="22"/>
        </w:rPr>
      </w:pPr>
    </w:p>
    <w:p w:rsidR="00153C04" w:rsidRDefault="00153C04">
      <w:pPr>
        <w:spacing w:after="0"/>
        <w:ind w:left="90"/>
        <w:rPr>
          <w:rFonts w:ascii="Arial" w:hAnsi="Arial" w:cs="Arial"/>
          <w:b/>
          <w:bCs/>
          <w:color w:val="0C0C0C"/>
          <w:sz w:val="22"/>
          <w:szCs w:val="22"/>
        </w:rPr>
      </w:pPr>
      <w:r>
        <w:rPr>
          <w:rFonts w:ascii="Arial" w:hAnsi="Arial" w:cs="Arial"/>
          <w:b/>
          <w:bCs/>
          <w:color w:val="0C0C0C"/>
          <w:sz w:val="22"/>
          <w:szCs w:val="22"/>
        </w:rPr>
        <w:t xml:space="preserve">For more information on bees and </w:t>
      </w:r>
    </w:p>
    <w:p w:rsidR="00153C04" w:rsidRDefault="00153C04">
      <w:pPr>
        <w:spacing w:after="0"/>
        <w:ind w:left="90"/>
        <w:rPr>
          <w:rFonts w:ascii="Arial" w:hAnsi="Arial" w:cs="Arial"/>
          <w:b/>
          <w:bCs/>
          <w:color w:val="0C0C0C"/>
          <w:sz w:val="22"/>
          <w:szCs w:val="22"/>
        </w:rPr>
      </w:pPr>
      <w:r>
        <w:rPr>
          <w:rFonts w:ascii="Arial" w:hAnsi="Arial" w:cs="Arial"/>
          <w:b/>
          <w:bCs/>
          <w:color w:val="0C0C0C"/>
          <w:sz w:val="22"/>
          <w:szCs w:val="22"/>
        </w:rPr>
        <w:t xml:space="preserve">beekeeping in Maryland contact: </w:t>
      </w:r>
    </w:p>
    <w:p w:rsidR="00153C04" w:rsidRDefault="00153C04">
      <w:pPr>
        <w:spacing w:after="0"/>
        <w:rPr>
          <w:rFonts w:ascii="Microsoft Sans Serif" w:hAnsi="Microsoft Sans Serif" w:cs="Microsoft Sans Serif"/>
          <w:b/>
          <w:bCs/>
          <w:color w:val="0C0C0C"/>
          <w:sz w:val="16"/>
          <w:szCs w:val="16"/>
        </w:rPr>
      </w:pPr>
    </w:p>
    <w:p w:rsidR="00153C04" w:rsidRDefault="00153C04">
      <w:pPr>
        <w:spacing w:after="0"/>
        <w:ind w:left="180" w:hanging="90"/>
        <w:rPr>
          <w:rFonts w:ascii="Arial" w:hAnsi="Arial" w:cs="Arial"/>
          <w:b/>
          <w:bCs/>
          <w:color w:val="0C0C0C"/>
        </w:rPr>
      </w:pPr>
      <w:r>
        <w:rPr>
          <w:rFonts w:ascii="Arial" w:hAnsi="Arial" w:cs="Arial"/>
          <w:b/>
          <w:bCs/>
          <w:color w:val="0C0C0C"/>
        </w:rPr>
        <w:t xml:space="preserve">Dennis vanEngelsdorp </w:t>
      </w:r>
    </w:p>
    <w:p w:rsidR="00153C04" w:rsidRDefault="00153C04">
      <w:pPr>
        <w:spacing w:after="0"/>
        <w:ind w:left="180" w:hanging="90"/>
        <w:rPr>
          <w:rFonts w:ascii="Arial" w:hAnsi="Arial" w:cs="Arial"/>
          <w:color w:val="0C0C0C"/>
        </w:rPr>
      </w:pPr>
      <w:r>
        <w:rPr>
          <w:rFonts w:ascii="Arial" w:hAnsi="Arial" w:cs="Arial"/>
          <w:color w:val="0C0C0C"/>
        </w:rPr>
        <w:t>Assistant Research Scientist</w:t>
      </w:r>
    </w:p>
    <w:p w:rsidR="00153C04" w:rsidRDefault="00153C04">
      <w:pPr>
        <w:spacing w:after="0"/>
        <w:ind w:left="180" w:hanging="90"/>
        <w:rPr>
          <w:rFonts w:ascii="Arial" w:hAnsi="Arial" w:cs="Arial"/>
          <w:color w:val="0C0C0C"/>
        </w:rPr>
      </w:pPr>
      <w:r>
        <w:rPr>
          <w:rFonts w:ascii="Arial" w:hAnsi="Arial" w:cs="Arial"/>
          <w:color w:val="0C0C0C"/>
        </w:rPr>
        <w:t>Department of Entomology</w:t>
      </w:r>
    </w:p>
    <w:p w:rsidR="00153C04" w:rsidRDefault="00153C04">
      <w:pPr>
        <w:spacing w:after="0"/>
        <w:ind w:left="180" w:hanging="90"/>
        <w:rPr>
          <w:rFonts w:ascii="Arial" w:hAnsi="Arial" w:cs="Arial"/>
          <w:color w:val="0C0C0C"/>
        </w:rPr>
      </w:pPr>
      <w:r>
        <w:rPr>
          <w:rFonts w:ascii="Arial" w:hAnsi="Arial" w:cs="Arial"/>
          <w:color w:val="0C0C0C"/>
        </w:rPr>
        <w:t xml:space="preserve">3136 Plant Sciences Building </w:t>
      </w:r>
    </w:p>
    <w:p w:rsidR="00153C04" w:rsidRDefault="00153C04">
      <w:pPr>
        <w:spacing w:after="0"/>
        <w:ind w:left="180" w:hanging="90"/>
        <w:rPr>
          <w:rFonts w:ascii="Arial" w:hAnsi="Arial" w:cs="Arial"/>
          <w:color w:val="0C0C0C"/>
        </w:rPr>
      </w:pPr>
      <w:r>
        <w:rPr>
          <w:rFonts w:ascii="Arial" w:hAnsi="Arial" w:cs="Arial"/>
          <w:color w:val="0C0C0C"/>
        </w:rPr>
        <w:t>University of Maryland</w:t>
      </w:r>
    </w:p>
    <w:p w:rsidR="00153C04" w:rsidRDefault="00153C04">
      <w:pPr>
        <w:spacing w:after="0"/>
        <w:ind w:left="180" w:hanging="90"/>
        <w:rPr>
          <w:rFonts w:ascii="Arial" w:hAnsi="Arial" w:cs="Arial"/>
          <w:color w:val="0C0C0C"/>
        </w:rPr>
      </w:pPr>
      <w:r>
        <w:rPr>
          <w:rFonts w:ascii="Arial" w:hAnsi="Arial" w:cs="Arial"/>
          <w:color w:val="0C0C0C"/>
        </w:rPr>
        <w:t>College Park, MD 20742</w:t>
      </w:r>
    </w:p>
    <w:p w:rsidR="00153C04" w:rsidRDefault="00153C04">
      <w:pPr>
        <w:ind w:left="180" w:hanging="90"/>
        <w:rPr>
          <w:rFonts w:ascii="Arial" w:hAnsi="Arial" w:cs="Arial"/>
          <w:color w:val="0C0C0C"/>
        </w:rPr>
      </w:pPr>
      <w:r>
        <w:rPr>
          <w:rFonts w:ascii="Arial" w:hAnsi="Arial" w:cs="Arial"/>
          <w:color w:val="0C0C0C"/>
        </w:rPr>
        <w:t>dennis.vanenglesdorp@gmail.com</w:t>
      </w:r>
    </w:p>
    <w:p w:rsidR="00153C04" w:rsidRDefault="00153C04">
      <w:pPr>
        <w:ind w:left="180" w:hanging="90"/>
        <w:rPr>
          <w:rFonts w:ascii="Arial" w:hAnsi="Arial" w:cs="Arial"/>
          <w:color w:val="0C0C0C"/>
          <w:sz w:val="2"/>
          <w:szCs w:val="2"/>
        </w:rPr>
      </w:pPr>
    </w:p>
    <w:p w:rsidR="00153C04" w:rsidRDefault="00153C04">
      <w:pPr>
        <w:spacing w:after="0"/>
        <w:ind w:left="90"/>
        <w:rPr>
          <w:rFonts w:ascii="Arial" w:hAnsi="Arial" w:cs="Arial"/>
          <w:b/>
          <w:bCs/>
          <w:color w:val="0C0C0C"/>
        </w:rPr>
      </w:pPr>
      <w:r>
        <w:rPr>
          <w:rFonts w:ascii="Arial" w:hAnsi="Arial" w:cs="Arial"/>
          <w:b/>
          <w:bCs/>
          <w:color w:val="0C0C0C"/>
        </w:rPr>
        <w:t>Elizabeth Hill</w:t>
      </w:r>
    </w:p>
    <w:p w:rsidR="00153C04" w:rsidRDefault="00153C04">
      <w:pPr>
        <w:spacing w:after="0"/>
        <w:ind w:left="90"/>
        <w:rPr>
          <w:rFonts w:ascii="Arial" w:hAnsi="Arial" w:cs="Arial"/>
          <w:color w:val="0C0C0C"/>
        </w:rPr>
      </w:pPr>
      <w:r>
        <w:rPr>
          <w:rFonts w:ascii="Arial" w:hAnsi="Arial" w:cs="Arial"/>
          <w:color w:val="0C0C0C"/>
        </w:rPr>
        <w:t>Urban Agriculture and Food Systems Educator</w:t>
      </w:r>
    </w:p>
    <w:p w:rsidR="00153C04" w:rsidRDefault="00153C04">
      <w:pPr>
        <w:spacing w:after="0"/>
        <w:ind w:left="90"/>
        <w:rPr>
          <w:rFonts w:ascii="Arial" w:hAnsi="Arial" w:cs="Arial"/>
          <w:color w:val="0C0C0C"/>
        </w:rPr>
      </w:pPr>
      <w:r>
        <w:rPr>
          <w:rFonts w:ascii="Arial" w:hAnsi="Arial" w:cs="Arial"/>
          <w:color w:val="0C0C0C"/>
        </w:rPr>
        <w:t xml:space="preserve">University of Maryland Extension  </w:t>
      </w:r>
    </w:p>
    <w:p w:rsidR="00153C04" w:rsidRDefault="00153C04">
      <w:pPr>
        <w:spacing w:after="0"/>
        <w:ind w:left="90"/>
        <w:rPr>
          <w:rFonts w:ascii="Arial" w:hAnsi="Arial" w:cs="Arial"/>
          <w:color w:val="0C0C0C"/>
        </w:rPr>
      </w:pPr>
      <w:r>
        <w:rPr>
          <w:rFonts w:ascii="Arial" w:hAnsi="Arial" w:cs="Arial"/>
          <w:color w:val="0C0C0C"/>
        </w:rPr>
        <w:t>6615 Reisterstown Rd, Suite 201</w:t>
      </w:r>
    </w:p>
    <w:p w:rsidR="00153C04" w:rsidRDefault="00153C04">
      <w:pPr>
        <w:spacing w:after="0"/>
        <w:ind w:left="90"/>
        <w:rPr>
          <w:rFonts w:ascii="Arial" w:hAnsi="Arial" w:cs="Arial"/>
          <w:color w:val="0C0C0C"/>
        </w:rPr>
      </w:pPr>
      <w:r>
        <w:rPr>
          <w:rFonts w:ascii="Arial" w:hAnsi="Arial" w:cs="Arial"/>
          <w:color w:val="0C0C0C"/>
        </w:rPr>
        <w:t>Baltimore, MD 21215</w:t>
      </w:r>
    </w:p>
    <w:p w:rsidR="00153C04" w:rsidRDefault="00153C04">
      <w:pPr>
        <w:spacing w:after="0"/>
        <w:ind w:left="90"/>
        <w:rPr>
          <w:rFonts w:ascii="Arial" w:hAnsi="Arial" w:cs="Arial"/>
          <w:color w:val="0C0C0C"/>
        </w:rPr>
      </w:pPr>
      <w:r>
        <w:rPr>
          <w:rFonts w:ascii="Arial" w:hAnsi="Arial" w:cs="Arial"/>
          <w:color w:val="0C0C0C"/>
        </w:rPr>
        <w:t>esh@umd.edu</w:t>
      </w:r>
    </w:p>
    <w:p w:rsidR="00153C04" w:rsidRDefault="00153C04">
      <w:pPr>
        <w:spacing w:after="0"/>
        <w:rPr>
          <w:rFonts w:ascii="Arial" w:hAnsi="Arial" w:cs="Arial"/>
          <w:color w:val="0C0C0C"/>
          <w:sz w:val="10"/>
          <w:szCs w:val="10"/>
        </w:rPr>
      </w:pPr>
    </w:p>
    <w:p w:rsidR="00153C04" w:rsidRDefault="00153C04">
      <w:pPr>
        <w:spacing w:after="0"/>
        <w:rPr>
          <w:rFonts w:ascii="Arial" w:hAnsi="Arial" w:cs="Arial"/>
          <w:color w:val="0C0C0C"/>
          <w:sz w:val="2"/>
          <w:szCs w:val="2"/>
        </w:rPr>
      </w:pPr>
    </w:p>
    <w:p w:rsidR="00153C04" w:rsidRDefault="00153C04">
      <w:pPr>
        <w:spacing w:after="0" w:line="240" w:lineRule="auto"/>
        <w:ind w:left="75" w:right="135"/>
        <w:jc w:val="both"/>
        <w:rPr>
          <w:i/>
          <w:iCs/>
          <w:color w:val="0C0C0C"/>
          <w:sz w:val="18"/>
          <w:szCs w:val="18"/>
        </w:rPr>
      </w:pPr>
      <w:r>
        <w:rPr>
          <w:i/>
          <w:iCs/>
          <w:color w:val="0C0C0C"/>
          <w:sz w:val="18"/>
          <w:szCs w:val="18"/>
        </w:rPr>
        <w:t xml:space="preserve">The University of Maryland is equal opportunity.  The University’s policies, programs, and activities are in conformance with pertinent Federal and State laws and regulations on nondiscrimination regarding race, color, religion, age, national origin, gender, sexual orientation, marital or parental status, or disability. </w:t>
      </w:r>
    </w:p>
    <w:p w:rsidR="00153C04" w:rsidRDefault="00153C04">
      <w:pPr>
        <w:tabs>
          <w:tab w:val="left" w:pos="1260"/>
        </w:tabs>
        <w:spacing w:after="0" w:line="240" w:lineRule="auto"/>
        <w:ind w:left="75" w:right="135"/>
        <w:jc w:val="both"/>
        <w:rPr>
          <w:i/>
          <w:iCs/>
          <w:color w:val="0C0C0C"/>
          <w:sz w:val="12"/>
          <w:szCs w:val="12"/>
        </w:rPr>
      </w:pPr>
    </w:p>
    <w:p w:rsidR="00153C04" w:rsidRDefault="00153C04">
      <w:pPr>
        <w:spacing w:after="0" w:line="240" w:lineRule="auto"/>
        <w:ind w:left="75" w:right="135"/>
        <w:jc w:val="both"/>
        <w:rPr>
          <w:i/>
          <w:iCs/>
          <w:color w:val="0C0C0C"/>
          <w:sz w:val="18"/>
          <w:szCs w:val="18"/>
        </w:rPr>
      </w:pPr>
      <w:r>
        <w:rPr>
          <w:i/>
          <w:iCs/>
          <w:color w:val="0C0C0C"/>
          <w:sz w:val="18"/>
          <w:szCs w:val="18"/>
        </w:rPr>
        <w:t xml:space="preserve">Contact Elizabeth Hill for full reference list. </w:t>
      </w:r>
    </w:p>
    <w:p w:rsidR="00153C04" w:rsidRDefault="00153C04">
      <w:pPr>
        <w:spacing w:after="0" w:line="240" w:lineRule="auto"/>
        <w:ind w:left="75" w:right="135"/>
        <w:jc w:val="both"/>
        <w:rPr>
          <w:i/>
          <w:iCs/>
          <w:color w:val="0C0C0C"/>
          <w:sz w:val="12"/>
          <w:szCs w:val="12"/>
        </w:rPr>
      </w:pPr>
    </w:p>
    <w:p w:rsidR="00153C04" w:rsidRDefault="00153C04">
      <w:pPr>
        <w:spacing w:after="0" w:line="240" w:lineRule="auto"/>
        <w:ind w:left="75" w:right="135"/>
        <w:jc w:val="both"/>
        <w:rPr>
          <w:rFonts w:cs="Times New Roman"/>
          <w:color w:val="auto"/>
          <w:kern w:val="0"/>
          <w:sz w:val="24"/>
          <w:szCs w:val="24"/>
        </w:rPr>
      </w:pPr>
      <w:r>
        <w:rPr>
          <w:i/>
          <w:iCs/>
          <w:color w:val="0C0C0C"/>
          <w:sz w:val="18"/>
          <w:szCs w:val="18"/>
        </w:rPr>
        <w:t>Photo credits: Tatiana Lisle, background images and queen;  Kelly Melsted, honey bee on flower; Elizabeth Hill, flowers.</w:t>
      </w: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rPr>
          <w:rFonts w:cs="Times New Roman"/>
          <w:color w:val="auto"/>
          <w:kern w:val="0"/>
          <w:sz w:val="24"/>
          <w:szCs w:val="24"/>
        </w:rPr>
      </w:pPr>
      <w:r>
        <w:rPr>
          <w:rFonts w:ascii="Microsoft Sans Serif" w:hAnsi="Microsoft Sans Serif" w:cs="Microsoft Sans Serif"/>
          <w:b/>
          <w:bCs/>
          <w:smallCaps/>
          <w:shadow/>
          <w:sz w:val="56"/>
          <w:szCs w:val="56"/>
        </w:rPr>
        <w:t>in maryland</w:t>
      </w: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pStyle w:val="unknownstyle"/>
        <w:jc w:val="center"/>
        <w:rPr>
          <w:rFonts w:ascii="Calibri" w:hAnsi="Calibri" w:cs="Times New Roman"/>
          <w:b w:val="0"/>
          <w:bCs w:val="0"/>
          <w:color w:val="auto"/>
          <w:kern w:val="0"/>
          <w:sz w:val="24"/>
          <w:szCs w:val="24"/>
        </w:rPr>
      </w:pPr>
      <w:r>
        <w:rPr>
          <w:rFonts w:ascii="Microsoft Sans Serif" w:hAnsi="Microsoft Sans Serif" w:cs="Microsoft Sans Serif"/>
          <w:smallCaps/>
          <w:shadow/>
          <w:sz w:val="56"/>
          <w:szCs w:val="56"/>
        </w:rPr>
        <w:t>honey bees</w:t>
      </w: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pStyle w:val="Heading7"/>
        <w:rPr>
          <w:rFonts w:ascii="Verdana" w:hAnsi="Verdana" w:cs="Verdana"/>
          <w:b w:val="0"/>
          <w:bCs w:val="0"/>
          <w:sz w:val="4"/>
          <w:szCs w:val="4"/>
        </w:rPr>
      </w:pPr>
    </w:p>
    <w:p w:rsidR="00153C04" w:rsidRDefault="00153C04">
      <w:pPr>
        <w:pStyle w:val="Heading7"/>
        <w:spacing w:line="240" w:lineRule="auto"/>
        <w:ind w:left="90"/>
        <w:rPr>
          <w:rFonts w:ascii="Footlight MT Light" w:hAnsi="Footlight MT Light" w:cs="Footlight MT Light"/>
          <w:shadow/>
          <w:color w:val="008080"/>
          <w:sz w:val="16"/>
          <w:szCs w:val="16"/>
        </w:rPr>
      </w:pPr>
    </w:p>
    <w:p w:rsidR="00153C04" w:rsidRDefault="00153C04">
      <w:pPr>
        <w:pStyle w:val="Heading7"/>
        <w:spacing w:line="240" w:lineRule="auto"/>
        <w:ind w:left="90"/>
        <w:rPr>
          <w:rFonts w:ascii="Footlight MT Light" w:hAnsi="Footlight MT Light" w:cs="Footlight MT Light"/>
          <w:shadow/>
          <w:color w:val="008080"/>
          <w:sz w:val="40"/>
          <w:szCs w:val="40"/>
        </w:rPr>
      </w:pPr>
      <w:r>
        <w:rPr>
          <w:rFonts w:ascii="Footlight MT Light" w:hAnsi="Footlight MT Light" w:cs="Footlight MT Light"/>
          <w:shadow/>
          <w:color w:val="008080"/>
          <w:sz w:val="40"/>
          <w:szCs w:val="40"/>
        </w:rPr>
        <w:t xml:space="preserve">Honey bees have more than just agricultural value… </w:t>
      </w:r>
    </w:p>
    <w:p w:rsidR="00153C04" w:rsidRDefault="00153C04">
      <w:pPr>
        <w:pStyle w:val="Heading7"/>
        <w:spacing w:line="240" w:lineRule="auto"/>
        <w:ind w:left="90"/>
        <w:rPr>
          <w:rFonts w:ascii="Footlight MT Light" w:hAnsi="Footlight MT Light" w:cs="Footlight MT Light"/>
          <w:shadow/>
          <w:color w:val="008080"/>
          <w:sz w:val="14"/>
          <w:szCs w:val="14"/>
        </w:rPr>
      </w:pPr>
    </w:p>
    <w:p w:rsidR="00153C04" w:rsidRDefault="00153C04">
      <w:pPr>
        <w:pStyle w:val="Heading7"/>
        <w:spacing w:line="240" w:lineRule="auto"/>
        <w:ind w:left="90"/>
        <w:rPr>
          <w:rFonts w:ascii="Arial" w:hAnsi="Arial" w:cs="Arial"/>
          <w:color w:val="007B78"/>
          <w:sz w:val="14"/>
          <w:szCs w:val="14"/>
        </w:rPr>
      </w:pPr>
    </w:p>
    <w:p w:rsidR="00153C04" w:rsidRDefault="00153C04">
      <w:pPr>
        <w:pStyle w:val="unknownstyle1"/>
        <w:rPr>
          <w:rFonts w:ascii="Arial" w:hAnsi="Arial" w:cs="Arial"/>
          <w:sz w:val="22"/>
          <w:szCs w:val="22"/>
        </w:rPr>
      </w:pPr>
      <w:r>
        <w:rPr>
          <w:rFonts w:ascii="Arial" w:hAnsi="Arial" w:cs="Arial"/>
          <w:sz w:val="22"/>
          <w:szCs w:val="22"/>
        </w:rPr>
        <w:t xml:space="preserve">...their pollination services also provide an array of ecological benefits that cannot easily be     assigned a dollar value.  </w:t>
      </w:r>
    </w:p>
    <w:p w:rsidR="00153C04" w:rsidRDefault="00153C04">
      <w:pPr>
        <w:pStyle w:val="unknownstyle1"/>
        <w:rPr>
          <w:rFonts w:ascii="Arial" w:hAnsi="Arial" w:cs="Arial"/>
          <w:sz w:val="22"/>
          <w:szCs w:val="22"/>
        </w:rPr>
      </w:pPr>
      <w:r>
        <w:rPr>
          <w:rFonts w:ascii="Arial" w:hAnsi="Arial" w:cs="Arial"/>
          <w:sz w:val="22"/>
          <w:szCs w:val="22"/>
        </w:rPr>
        <w:t xml:space="preserve">An important service    honey bees provide is the     pollination of native wild trees and vegetation which in turns provides many  important ecosystem     services including: </w:t>
      </w:r>
    </w:p>
    <w:p w:rsidR="00153C04" w:rsidRDefault="00153C04">
      <w:pPr>
        <w:pStyle w:val="unknownstyle1"/>
        <w:spacing w:after="140"/>
        <w:ind w:left="90"/>
        <w:rPr>
          <w:rFonts w:ascii="Arial" w:hAnsi="Arial" w:cs="Arial"/>
          <w:sz w:val="2"/>
          <w:szCs w:val="2"/>
        </w:rPr>
      </w:pPr>
      <w:r>
        <w:rPr>
          <w:rFonts w:ascii="Arial" w:hAnsi="Arial" w:cs="Arial"/>
          <w:sz w:val="22"/>
          <w:szCs w:val="22"/>
        </w:rPr>
        <w:t>Food and habitat for wildlife</w:t>
      </w:r>
    </w:p>
    <w:p w:rsidR="00153C04" w:rsidRDefault="00153C04">
      <w:pPr>
        <w:pStyle w:val="unknownstyle1"/>
        <w:spacing w:after="140"/>
        <w:rPr>
          <w:rFonts w:ascii="Arial" w:hAnsi="Arial" w:cs="Arial"/>
          <w:sz w:val="22"/>
          <w:szCs w:val="22"/>
        </w:rPr>
      </w:pPr>
      <w:r>
        <w:rPr>
          <w:rFonts w:ascii="Arial" w:hAnsi="Arial" w:cs="Arial"/>
          <w:sz w:val="22"/>
          <w:szCs w:val="22"/>
        </w:rPr>
        <w:t xml:space="preserve">Improved water filtration </w:t>
      </w:r>
    </w:p>
    <w:p w:rsidR="00153C04" w:rsidRDefault="00153C04">
      <w:pPr>
        <w:pStyle w:val="unknownstyle1"/>
        <w:tabs>
          <w:tab w:val="left" w:pos="90"/>
        </w:tabs>
        <w:spacing w:after="140"/>
        <w:ind w:left="90"/>
        <w:rPr>
          <w:rFonts w:ascii="Arial" w:hAnsi="Arial" w:cs="Arial"/>
          <w:sz w:val="16"/>
          <w:szCs w:val="16"/>
        </w:rPr>
      </w:pPr>
      <w:r>
        <w:rPr>
          <w:rFonts w:ascii="Arial" w:hAnsi="Arial" w:cs="Arial"/>
          <w:sz w:val="22"/>
          <w:szCs w:val="22"/>
        </w:rPr>
        <w:t>Removal of carbon dioxide from the          atmosphere</w:t>
      </w:r>
    </w:p>
    <w:p w:rsidR="00153C04" w:rsidRDefault="00153C04">
      <w:pPr>
        <w:pStyle w:val="unknownstyle1"/>
        <w:spacing w:after="140"/>
        <w:ind w:left="90" w:hanging="90"/>
        <w:rPr>
          <w:rFonts w:ascii="Arial" w:hAnsi="Arial" w:cs="Arial"/>
          <w:sz w:val="22"/>
          <w:szCs w:val="22"/>
        </w:rPr>
      </w:pPr>
      <w:r>
        <w:rPr>
          <w:rFonts w:ascii="Arial" w:hAnsi="Arial" w:cs="Arial"/>
          <w:sz w:val="22"/>
          <w:szCs w:val="22"/>
        </w:rPr>
        <w:t>Better flood and erosion control</w:t>
      </w:r>
    </w:p>
    <w:p w:rsidR="00153C04" w:rsidRDefault="00153C04">
      <w:pPr>
        <w:pStyle w:val="unknownstyle1"/>
        <w:spacing w:after="140"/>
        <w:ind w:left="90" w:hanging="90"/>
        <w:rPr>
          <w:rFonts w:ascii="Arial" w:hAnsi="Arial" w:cs="Arial"/>
          <w:sz w:val="22"/>
          <w:szCs w:val="22"/>
        </w:rPr>
      </w:pPr>
      <w:r>
        <w:rPr>
          <w:rFonts w:ascii="Arial" w:hAnsi="Arial" w:cs="Arial"/>
          <w:sz w:val="22"/>
          <w:szCs w:val="22"/>
        </w:rPr>
        <w:t xml:space="preserve">Increased biodiversity </w:t>
      </w:r>
    </w:p>
    <w:p w:rsidR="00153C04" w:rsidRDefault="00153C04">
      <w:pPr>
        <w:pStyle w:val="unknownstyle1"/>
        <w:spacing w:after="140"/>
        <w:ind w:left="90" w:hanging="90"/>
        <w:rPr>
          <w:rFonts w:ascii="Arial" w:hAnsi="Arial" w:cs="Arial"/>
          <w:sz w:val="22"/>
          <w:szCs w:val="22"/>
        </w:rPr>
      </w:pPr>
      <w:r>
        <w:rPr>
          <w:rFonts w:ascii="Arial" w:hAnsi="Arial" w:cs="Arial"/>
          <w:sz w:val="22"/>
          <w:szCs w:val="22"/>
        </w:rPr>
        <w:t>Improved aesthetic and sustainable urban landscapes.</w:t>
      </w:r>
    </w:p>
    <w:p w:rsidR="00153C04" w:rsidRDefault="00153C04">
      <w:pPr>
        <w:pStyle w:val="unknownstyle1"/>
        <w:spacing w:after="0"/>
        <w:rPr>
          <w:rFonts w:ascii="Arial" w:hAnsi="Arial" w:cs="Arial"/>
          <w:sz w:val="2"/>
          <w:szCs w:val="2"/>
        </w:rPr>
      </w:pPr>
    </w:p>
    <w:p w:rsidR="00153C04" w:rsidRDefault="00153C04">
      <w:pPr>
        <w:pStyle w:val="unknownstyle1"/>
        <w:spacing w:after="0"/>
        <w:ind w:left="90" w:hanging="90"/>
        <w:rPr>
          <w:rFonts w:ascii="Arial" w:hAnsi="Arial" w:cs="Arial"/>
          <w:sz w:val="4"/>
          <w:szCs w:val="4"/>
        </w:rPr>
      </w:pPr>
    </w:p>
    <w:p w:rsidR="00153C04" w:rsidRDefault="00153C04">
      <w:pPr>
        <w:pStyle w:val="unknownstyle1"/>
        <w:tabs>
          <w:tab w:val="left" w:pos="90"/>
        </w:tabs>
        <w:rPr>
          <w:rFonts w:ascii="Arial" w:hAnsi="Arial" w:cs="Arial"/>
          <w:sz w:val="22"/>
          <w:szCs w:val="22"/>
        </w:rPr>
      </w:pPr>
      <w:r>
        <w:rPr>
          <w:rFonts w:ascii="Arial" w:hAnsi="Arial" w:cs="Arial"/>
          <w:sz w:val="22"/>
          <w:szCs w:val="22"/>
        </w:rPr>
        <w:t xml:space="preserve">These services are essential to Marylanders’ commitment to preserving and respecting our state’s natural resources.  </w:t>
      </w:r>
    </w:p>
    <w:p w:rsidR="00153C04" w:rsidRDefault="00153C04">
      <w:pPr>
        <w:pStyle w:val="unknownstyle1"/>
        <w:rPr>
          <w:rFonts w:ascii="Arial" w:hAnsi="Arial" w:cs="Arial"/>
          <w:sz w:val="22"/>
          <w:szCs w:val="22"/>
        </w:rPr>
      </w:pPr>
      <w:r>
        <w:rPr>
          <w:rFonts w:ascii="Arial" w:hAnsi="Arial" w:cs="Arial"/>
          <w:sz w:val="22"/>
          <w:szCs w:val="22"/>
        </w:rPr>
        <w:t xml:space="preserve"> </w:t>
      </w: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Footlight MT Light" w:hAnsi="Footlight MT Light" w:cs="Footlight MT Light"/>
          <w:color w:val="007B78"/>
          <w:sz w:val="36"/>
          <w:szCs w:val="36"/>
        </w:rPr>
      </w:pPr>
    </w:p>
    <w:p w:rsidR="00153C04" w:rsidRDefault="00153C04">
      <w:pPr>
        <w:pStyle w:val="Heading7"/>
        <w:spacing w:line="240" w:lineRule="auto"/>
        <w:ind w:left="90"/>
        <w:rPr>
          <w:rFonts w:ascii="Calibri" w:hAnsi="Calibri" w:cs="Times New Roman"/>
          <w:b w:val="0"/>
          <w:bCs w:val="0"/>
          <w:color w:val="auto"/>
          <w:kern w:val="0"/>
          <w:sz w:val="24"/>
          <w:szCs w:val="24"/>
        </w:rPr>
      </w:pP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spacing w:after="0" w:line="240" w:lineRule="auto"/>
        <w:rPr>
          <w:rFonts w:ascii="Footlight MT Light" w:hAnsi="Footlight MT Light" w:cs="Footlight MT Light"/>
          <w:b/>
          <w:bCs/>
          <w:shadow/>
          <w:color w:val="FFFFFF"/>
          <w:sz w:val="8"/>
          <w:szCs w:val="8"/>
        </w:rPr>
      </w:pPr>
    </w:p>
    <w:p w:rsidR="00153C04" w:rsidRDefault="00153C04">
      <w:pPr>
        <w:spacing w:after="0" w:line="240" w:lineRule="auto"/>
        <w:rPr>
          <w:rFonts w:ascii="Footlight MT Light" w:hAnsi="Footlight MT Light" w:cs="Footlight MT Light"/>
          <w:b/>
          <w:bCs/>
          <w:shadow/>
          <w:color w:val="FFFFFF"/>
          <w:sz w:val="40"/>
          <w:szCs w:val="40"/>
        </w:rPr>
      </w:pPr>
      <w:r>
        <w:rPr>
          <w:rFonts w:ascii="Footlight MT Light" w:hAnsi="Footlight MT Light" w:cs="Footlight MT Light"/>
          <w:b/>
          <w:bCs/>
          <w:shadow/>
          <w:color w:val="FFFFFF"/>
          <w:sz w:val="22"/>
          <w:szCs w:val="22"/>
        </w:rPr>
        <w:t xml:space="preserve"> </w:t>
      </w:r>
      <w:r>
        <w:rPr>
          <w:rFonts w:ascii="Footlight MT Light" w:hAnsi="Footlight MT Light" w:cs="Footlight MT Light"/>
          <w:b/>
          <w:bCs/>
          <w:shadow/>
          <w:color w:val="FFFFFF"/>
          <w:sz w:val="40"/>
          <w:szCs w:val="40"/>
        </w:rPr>
        <w:t>Honey bees play a critical role in Maryland agriculture</w:t>
      </w:r>
    </w:p>
    <w:p w:rsidR="00153C04" w:rsidRDefault="00153C04">
      <w:pPr>
        <w:spacing w:after="0" w:line="240" w:lineRule="auto"/>
        <w:ind w:left="180"/>
        <w:rPr>
          <w:rFonts w:ascii="Footlight MT Light" w:hAnsi="Footlight MT Light" w:cs="Footlight MT Light"/>
          <w:b/>
          <w:bCs/>
          <w:shadow/>
          <w:color w:val="FFFFFF"/>
          <w:sz w:val="14"/>
          <w:szCs w:val="14"/>
        </w:rPr>
      </w:pPr>
    </w:p>
    <w:p w:rsidR="00153C04" w:rsidRDefault="00153C04">
      <w:pPr>
        <w:pStyle w:val="Heading7"/>
        <w:tabs>
          <w:tab w:val="left" w:pos="90"/>
        </w:tabs>
        <w:spacing w:line="240" w:lineRule="auto"/>
        <w:ind w:left="6030"/>
        <w:rPr>
          <w:rFonts w:ascii="Arial" w:hAnsi="Arial" w:cs="Arial"/>
          <w:sz w:val="14"/>
          <w:szCs w:val="14"/>
        </w:rPr>
      </w:pPr>
    </w:p>
    <w:p w:rsidR="00153C04" w:rsidRDefault="00153C04">
      <w:pPr>
        <w:pStyle w:val="Heading7"/>
        <w:tabs>
          <w:tab w:val="left" w:pos="90"/>
          <w:tab w:val="left" w:pos="5760"/>
        </w:tabs>
        <w:spacing w:line="240" w:lineRule="auto"/>
        <w:ind w:left="6030"/>
        <w:rPr>
          <w:rFonts w:ascii="Arial" w:hAnsi="Arial" w:cs="Arial"/>
          <w:b w:val="0"/>
          <w:bCs w:val="0"/>
          <w:sz w:val="21"/>
          <w:szCs w:val="21"/>
        </w:rPr>
      </w:pPr>
      <w:r>
        <w:rPr>
          <w:rFonts w:ascii="Arial" w:hAnsi="Arial" w:cs="Arial"/>
          <w:sz w:val="21"/>
          <w:szCs w:val="21"/>
        </w:rPr>
        <w:t xml:space="preserve">Over $26 million dollars of agricultural produce </w:t>
      </w:r>
      <w:r>
        <w:rPr>
          <w:rFonts w:ascii="Arial" w:hAnsi="Arial" w:cs="Arial"/>
          <w:b w:val="0"/>
          <w:bCs w:val="0"/>
          <w:sz w:val="21"/>
          <w:szCs w:val="21"/>
        </w:rPr>
        <w:t xml:space="preserve">are attributed to honey bee </w:t>
      </w:r>
    </w:p>
    <w:p w:rsidR="00153C04" w:rsidRDefault="00153C04">
      <w:pPr>
        <w:pStyle w:val="Heading7"/>
        <w:tabs>
          <w:tab w:val="left" w:pos="90"/>
        </w:tabs>
        <w:spacing w:line="240" w:lineRule="auto"/>
        <w:ind w:left="6030"/>
        <w:rPr>
          <w:rFonts w:ascii="Arial" w:hAnsi="Arial" w:cs="Arial"/>
          <w:b w:val="0"/>
          <w:bCs w:val="0"/>
          <w:sz w:val="21"/>
          <w:szCs w:val="21"/>
        </w:rPr>
      </w:pPr>
      <w:r>
        <w:rPr>
          <w:rFonts w:ascii="Arial" w:hAnsi="Arial" w:cs="Arial"/>
          <w:b w:val="0"/>
          <w:bCs w:val="0"/>
          <w:sz w:val="21"/>
          <w:szCs w:val="21"/>
        </w:rPr>
        <w:t xml:space="preserve">pollination in Maryland annually.  </w:t>
      </w:r>
    </w:p>
    <w:p w:rsidR="00153C04" w:rsidRDefault="00153C04">
      <w:pPr>
        <w:pStyle w:val="Heading7"/>
        <w:tabs>
          <w:tab w:val="left" w:pos="360"/>
        </w:tabs>
        <w:spacing w:line="240" w:lineRule="auto"/>
        <w:ind w:left="6120"/>
        <w:rPr>
          <w:rFonts w:ascii="Arial" w:hAnsi="Arial" w:cs="Arial"/>
          <w:b w:val="0"/>
          <w:bCs w:val="0"/>
          <w:sz w:val="21"/>
          <w:szCs w:val="21"/>
        </w:rPr>
      </w:pPr>
    </w:p>
    <w:p w:rsidR="00153C04" w:rsidRDefault="00153C04">
      <w:pPr>
        <w:pStyle w:val="Heading7"/>
        <w:tabs>
          <w:tab w:val="left" w:pos="360"/>
        </w:tabs>
        <w:spacing w:line="240" w:lineRule="auto"/>
        <w:ind w:left="6030"/>
        <w:rPr>
          <w:rFonts w:ascii="Arial" w:hAnsi="Arial" w:cs="Arial"/>
          <w:noProof/>
          <w:sz w:val="21"/>
          <w:szCs w:val="21"/>
        </w:rPr>
      </w:pPr>
      <w:r>
        <w:rPr>
          <w:rFonts w:ascii="Arial" w:hAnsi="Arial" w:cs="Arial"/>
          <w:noProof/>
          <w:sz w:val="21"/>
          <w:szCs w:val="21"/>
        </w:rPr>
        <w:t>More than 100,000 pounds of honey</w:t>
      </w:r>
      <w:r>
        <w:rPr>
          <w:rFonts w:ascii="Arial" w:hAnsi="Arial" w:cs="Arial"/>
          <w:b w:val="0"/>
          <w:bCs w:val="0"/>
          <w:noProof/>
          <w:sz w:val="21"/>
          <w:szCs w:val="21"/>
        </w:rPr>
        <w:t xml:space="preserve"> are produced by Maryland beekeepers annually.  </w:t>
      </w:r>
      <w:r>
        <w:rPr>
          <w:rFonts w:ascii="Arial" w:hAnsi="Arial" w:cs="Arial"/>
          <w:b w:val="0"/>
          <w:bCs w:val="0"/>
          <w:sz w:val="21"/>
          <w:szCs w:val="21"/>
        </w:rPr>
        <w:t xml:space="preserve">Honey is produced in both the country and city, with city beekeepers sometimes producing more honey per hive than their rural neighbors! </w:t>
      </w:r>
    </w:p>
    <w:p w:rsidR="00153C04" w:rsidRDefault="00153C04">
      <w:pPr>
        <w:pStyle w:val="Heading7"/>
        <w:tabs>
          <w:tab w:val="left" w:pos="5760"/>
        </w:tabs>
        <w:spacing w:line="240" w:lineRule="auto"/>
        <w:ind w:left="6210"/>
        <w:rPr>
          <w:rFonts w:ascii="Arial" w:hAnsi="Arial" w:cs="Arial"/>
          <w:b w:val="0"/>
          <w:bCs w:val="0"/>
          <w:sz w:val="21"/>
          <w:szCs w:val="21"/>
        </w:rPr>
      </w:pPr>
    </w:p>
    <w:p w:rsidR="00153C04" w:rsidRDefault="00153C04">
      <w:pPr>
        <w:pStyle w:val="Heading7"/>
        <w:tabs>
          <w:tab w:val="left" w:pos="5760"/>
        </w:tabs>
        <w:spacing w:line="240" w:lineRule="auto"/>
        <w:ind w:left="6030"/>
        <w:rPr>
          <w:rFonts w:ascii="Arial" w:hAnsi="Arial" w:cs="Arial"/>
          <w:b w:val="0"/>
          <w:bCs w:val="0"/>
          <w:sz w:val="22"/>
          <w:szCs w:val="22"/>
        </w:rPr>
      </w:pPr>
      <w:r>
        <w:rPr>
          <w:rFonts w:ascii="Arial" w:hAnsi="Arial" w:cs="Arial"/>
          <w:sz w:val="21"/>
          <w:szCs w:val="21"/>
        </w:rPr>
        <w:t xml:space="preserve">Using beeswax and hive by-products, </w:t>
      </w:r>
      <w:r>
        <w:rPr>
          <w:rFonts w:ascii="Arial" w:hAnsi="Arial" w:cs="Arial"/>
          <w:b w:val="0"/>
          <w:bCs w:val="0"/>
          <w:sz w:val="21"/>
          <w:szCs w:val="21"/>
        </w:rPr>
        <w:t xml:space="preserve">dozens of home-based businesses       produce top quality, value-added products, such as soaps, lip balms, and candles.  </w:t>
      </w:r>
    </w:p>
    <w:p w:rsidR="00153C04" w:rsidRDefault="00153C04">
      <w:pPr>
        <w:pStyle w:val="Heading7"/>
        <w:spacing w:line="240" w:lineRule="auto"/>
        <w:ind w:left="90"/>
        <w:rPr>
          <w:rFonts w:ascii="Footlight MT Light" w:hAnsi="Footlight MT Light" w:cs="Footlight MT Light"/>
          <w:color w:val="007B78"/>
          <w:sz w:val="10"/>
          <w:szCs w:val="10"/>
        </w:rPr>
      </w:pPr>
    </w:p>
    <w:p w:rsidR="00153C04" w:rsidRDefault="00153C04">
      <w:pPr>
        <w:pStyle w:val="Heading7"/>
        <w:tabs>
          <w:tab w:val="left" w:pos="90"/>
          <w:tab w:val="left" w:pos="4230"/>
        </w:tabs>
        <w:spacing w:line="240" w:lineRule="auto"/>
        <w:ind w:left="450"/>
        <w:rPr>
          <w:rFonts w:ascii="Arial" w:hAnsi="Arial" w:cs="Arial"/>
          <w:sz w:val="10"/>
          <w:szCs w:val="10"/>
        </w:rPr>
      </w:pPr>
    </w:p>
    <w:p w:rsidR="00153C04" w:rsidRDefault="00153C04">
      <w:pPr>
        <w:pStyle w:val="Heading7"/>
        <w:tabs>
          <w:tab w:val="left" w:pos="180"/>
          <w:tab w:val="left" w:pos="4230"/>
        </w:tabs>
        <w:spacing w:line="240" w:lineRule="auto"/>
        <w:ind w:left="180"/>
        <w:rPr>
          <w:rFonts w:ascii="Arial" w:hAnsi="Arial" w:cs="Arial"/>
          <w:b w:val="0"/>
          <w:bCs w:val="0"/>
          <w:sz w:val="22"/>
          <w:szCs w:val="22"/>
        </w:rPr>
      </w:pPr>
      <w:r>
        <w:rPr>
          <w:rFonts w:ascii="Arial" w:hAnsi="Arial" w:cs="Arial"/>
          <w:sz w:val="22"/>
          <w:szCs w:val="22"/>
        </w:rPr>
        <w:t xml:space="preserve">Bee colonies are on the decline in Maryland.  </w:t>
      </w:r>
      <w:r>
        <w:rPr>
          <w:rFonts w:ascii="Arial" w:hAnsi="Arial" w:cs="Arial"/>
          <w:b w:val="0"/>
          <w:bCs w:val="0"/>
          <w:noProof/>
          <w:sz w:val="22"/>
          <w:szCs w:val="22"/>
        </w:rPr>
        <w:t xml:space="preserve">The Bee Informed Partnership 2011/2012 survey indicates that </w:t>
      </w:r>
      <w:r>
        <w:rPr>
          <w:rFonts w:ascii="Arial" w:hAnsi="Arial" w:cs="Arial"/>
          <w:b w:val="0"/>
          <w:bCs w:val="0"/>
          <w:sz w:val="22"/>
          <w:szCs w:val="22"/>
        </w:rPr>
        <w:t>26%</w:t>
      </w:r>
      <w:r>
        <w:rPr>
          <w:rFonts w:ascii="Arial" w:hAnsi="Arial" w:cs="Arial"/>
          <w:b w:val="0"/>
          <w:bCs w:val="0"/>
          <w:noProof/>
          <w:sz w:val="22"/>
          <w:szCs w:val="22"/>
        </w:rPr>
        <w:t xml:space="preserve"> of honey bee colonies were lost in Maryland during the winter.  From 1975 to 2007, </w:t>
      </w:r>
      <w:r>
        <w:rPr>
          <w:rFonts w:ascii="Arial" w:hAnsi="Arial" w:cs="Arial"/>
          <w:b w:val="0"/>
          <w:bCs w:val="0"/>
          <w:sz w:val="22"/>
          <w:szCs w:val="22"/>
        </w:rPr>
        <w:t xml:space="preserve">the number of colonies in the state dropped by </w:t>
      </w:r>
      <w:r>
        <w:rPr>
          <w:rFonts w:ascii="Arial" w:hAnsi="Arial" w:cs="Arial"/>
          <w:b w:val="0"/>
          <w:bCs w:val="0"/>
          <w:noProof/>
          <w:sz w:val="22"/>
          <w:szCs w:val="22"/>
        </w:rPr>
        <w:t>45%.</w:t>
      </w:r>
    </w:p>
    <w:p w:rsidR="00153C04" w:rsidRDefault="00153C04">
      <w:pPr>
        <w:pStyle w:val="Heading7"/>
        <w:tabs>
          <w:tab w:val="left" w:pos="90"/>
          <w:tab w:val="left" w:pos="4230"/>
        </w:tabs>
        <w:spacing w:line="240" w:lineRule="auto"/>
        <w:ind w:left="450"/>
        <w:rPr>
          <w:rFonts w:ascii="Arial" w:hAnsi="Arial" w:cs="Arial"/>
          <w:sz w:val="20"/>
          <w:szCs w:val="20"/>
        </w:rPr>
      </w:pPr>
    </w:p>
    <w:p w:rsidR="00153C04" w:rsidRDefault="00153C04">
      <w:pPr>
        <w:pStyle w:val="Heading7"/>
        <w:spacing w:line="240" w:lineRule="auto"/>
        <w:ind w:left="450"/>
        <w:rPr>
          <w:rFonts w:ascii="Arial" w:hAnsi="Arial" w:cs="Arial"/>
          <w:shadow/>
          <w:sz w:val="24"/>
          <w:szCs w:val="24"/>
          <w:u w:val="single"/>
        </w:rPr>
      </w:pPr>
      <w:r>
        <w:rPr>
          <w:rFonts w:ascii="Arial" w:hAnsi="Arial" w:cs="Arial"/>
          <w:shadow/>
          <w:sz w:val="24"/>
          <w:szCs w:val="24"/>
        </w:rPr>
        <w:t xml:space="preserve">   </w:t>
      </w:r>
      <w:r>
        <w:rPr>
          <w:rFonts w:ascii="Arial" w:hAnsi="Arial" w:cs="Arial"/>
          <w:shadow/>
          <w:sz w:val="24"/>
          <w:szCs w:val="24"/>
          <w:u w:val="single"/>
        </w:rPr>
        <w:t xml:space="preserve">Honey bees face many stressors, including:  </w:t>
      </w:r>
    </w:p>
    <w:p w:rsidR="00153C04" w:rsidRDefault="00153C04">
      <w:pPr>
        <w:pStyle w:val="Heading7"/>
        <w:tabs>
          <w:tab w:val="left" w:pos="90"/>
          <w:tab w:val="left" w:pos="4230"/>
        </w:tabs>
        <w:spacing w:line="240" w:lineRule="auto"/>
        <w:ind w:left="450"/>
        <w:rPr>
          <w:rFonts w:ascii="Arial" w:hAnsi="Arial" w:cs="Arial"/>
          <w:b w:val="0"/>
          <w:bCs w:val="0"/>
          <w:sz w:val="14"/>
          <w:szCs w:val="14"/>
        </w:rPr>
      </w:pPr>
    </w:p>
    <w:p w:rsidR="00153C04" w:rsidRDefault="00153C04">
      <w:pPr>
        <w:pStyle w:val="Heading7"/>
        <w:tabs>
          <w:tab w:val="left" w:pos="180"/>
          <w:tab w:val="left" w:pos="360"/>
        </w:tabs>
        <w:spacing w:line="240" w:lineRule="auto"/>
        <w:ind w:left="630" w:right="16"/>
        <w:rPr>
          <w:rFonts w:ascii="Arial" w:hAnsi="Arial" w:cs="Arial"/>
          <w:noProof/>
          <w:sz w:val="22"/>
          <w:szCs w:val="22"/>
        </w:rPr>
      </w:pPr>
      <w:r>
        <w:rPr>
          <w:rFonts w:ascii="Arial" w:hAnsi="Arial" w:cs="Arial"/>
          <w:sz w:val="22"/>
          <w:szCs w:val="22"/>
        </w:rPr>
        <w:t>Pesticides:</w:t>
      </w:r>
      <w:r>
        <w:rPr>
          <w:rFonts w:ascii="Arial" w:hAnsi="Arial" w:cs="Arial"/>
          <w:b w:val="0"/>
          <w:bCs w:val="0"/>
          <w:sz w:val="22"/>
          <w:szCs w:val="22"/>
        </w:rPr>
        <w:t xml:space="preserve"> Increased use of pesticides, including homeowner applied pesticides, pose a risk to native  and managed bees alike.</w:t>
      </w:r>
    </w:p>
    <w:p w:rsidR="00153C04" w:rsidRDefault="00153C04">
      <w:pPr>
        <w:pStyle w:val="Heading7"/>
        <w:tabs>
          <w:tab w:val="left" w:pos="90"/>
        </w:tabs>
        <w:spacing w:line="240" w:lineRule="auto"/>
        <w:ind w:left="630" w:right="16"/>
        <w:rPr>
          <w:rFonts w:ascii="Arial" w:hAnsi="Arial" w:cs="Arial"/>
          <w:sz w:val="14"/>
          <w:szCs w:val="14"/>
        </w:rPr>
      </w:pPr>
    </w:p>
    <w:p w:rsidR="00153C04" w:rsidRDefault="00153C04">
      <w:pPr>
        <w:pStyle w:val="Heading7"/>
        <w:tabs>
          <w:tab w:val="left" w:pos="90"/>
          <w:tab w:val="left" w:pos="360"/>
        </w:tabs>
        <w:spacing w:line="240" w:lineRule="auto"/>
        <w:ind w:left="630" w:right="16"/>
        <w:rPr>
          <w:rFonts w:ascii="Arial" w:hAnsi="Arial" w:cs="Arial"/>
          <w:b w:val="0"/>
          <w:bCs w:val="0"/>
          <w:sz w:val="22"/>
          <w:szCs w:val="22"/>
        </w:rPr>
      </w:pPr>
      <w:r>
        <w:rPr>
          <w:rFonts w:ascii="Arial" w:hAnsi="Arial" w:cs="Arial"/>
          <w:sz w:val="22"/>
          <w:szCs w:val="22"/>
        </w:rPr>
        <w:t xml:space="preserve">Pests and Pathogens: </w:t>
      </w:r>
      <w:r>
        <w:rPr>
          <w:rFonts w:ascii="Arial" w:hAnsi="Arial" w:cs="Arial"/>
          <w:b w:val="0"/>
          <w:bCs w:val="0"/>
          <w:sz w:val="22"/>
          <w:szCs w:val="22"/>
        </w:rPr>
        <w:t>Bees face an unprecedented   array of disease organisms</w:t>
      </w:r>
      <w:r>
        <w:rPr>
          <w:rFonts w:ascii="Arial" w:hAnsi="Arial" w:cs="Arial"/>
          <w:b w:val="0"/>
          <w:bCs w:val="0"/>
          <w:noProof/>
          <w:sz w:val="22"/>
          <w:szCs w:val="22"/>
        </w:rPr>
        <w:t xml:space="preserve">, </w:t>
      </w:r>
      <w:r>
        <w:rPr>
          <w:rFonts w:ascii="Arial" w:hAnsi="Arial" w:cs="Arial"/>
          <w:b w:val="0"/>
          <w:bCs w:val="0"/>
          <w:sz w:val="22"/>
          <w:szCs w:val="22"/>
        </w:rPr>
        <w:t>dozens of viruses, and a poorly understood phenomena called</w:t>
      </w:r>
      <w:r>
        <w:rPr>
          <w:rFonts w:ascii="Arial" w:hAnsi="Arial" w:cs="Arial"/>
          <w:b w:val="0"/>
          <w:bCs w:val="0"/>
          <w:noProof/>
          <w:sz w:val="22"/>
          <w:szCs w:val="22"/>
        </w:rPr>
        <w:t xml:space="preserve"> Colony Collapse Disorder</w:t>
      </w:r>
      <w:r>
        <w:rPr>
          <w:rFonts w:ascii="Arial" w:hAnsi="Arial" w:cs="Arial"/>
          <w:b w:val="0"/>
          <w:bCs w:val="0"/>
          <w:sz w:val="22"/>
          <w:szCs w:val="22"/>
        </w:rPr>
        <w:t xml:space="preserve"> </w:t>
      </w:r>
      <w:r>
        <w:rPr>
          <w:rFonts w:ascii="Arial" w:hAnsi="Arial" w:cs="Arial"/>
          <w:b w:val="0"/>
          <w:bCs w:val="0"/>
          <w:noProof/>
          <w:sz w:val="22"/>
          <w:szCs w:val="22"/>
        </w:rPr>
        <w:t>in which the entire colony suddenly disappears.</w:t>
      </w:r>
    </w:p>
    <w:p w:rsidR="00153C04" w:rsidRDefault="00153C04">
      <w:pPr>
        <w:pStyle w:val="Heading7"/>
        <w:tabs>
          <w:tab w:val="left" w:pos="0"/>
        </w:tabs>
        <w:spacing w:line="240" w:lineRule="auto"/>
        <w:ind w:left="630" w:right="16"/>
        <w:rPr>
          <w:rFonts w:ascii="Arial" w:hAnsi="Arial" w:cs="Arial"/>
          <w:b w:val="0"/>
          <w:bCs w:val="0"/>
          <w:sz w:val="14"/>
          <w:szCs w:val="14"/>
        </w:rPr>
      </w:pPr>
    </w:p>
    <w:p w:rsidR="00153C04" w:rsidRDefault="00153C04">
      <w:pPr>
        <w:pStyle w:val="Heading7"/>
        <w:tabs>
          <w:tab w:val="left" w:pos="0"/>
          <w:tab w:val="left" w:pos="180"/>
          <w:tab w:val="left" w:pos="360"/>
        </w:tabs>
        <w:spacing w:line="240" w:lineRule="auto"/>
        <w:ind w:left="630" w:right="16"/>
        <w:rPr>
          <w:rFonts w:ascii="Arial" w:hAnsi="Arial" w:cs="Arial"/>
          <w:b w:val="0"/>
          <w:bCs w:val="0"/>
          <w:sz w:val="22"/>
          <w:szCs w:val="22"/>
        </w:rPr>
      </w:pPr>
      <w:r>
        <w:rPr>
          <w:rFonts w:ascii="Arial" w:hAnsi="Arial" w:cs="Arial"/>
          <w:noProof/>
          <w:sz w:val="22"/>
          <w:szCs w:val="22"/>
        </w:rPr>
        <w:t>Regulations</w:t>
      </w:r>
      <w:r>
        <w:rPr>
          <w:rFonts w:ascii="Arial" w:hAnsi="Arial" w:cs="Arial"/>
          <w:sz w:val="22"/>
          <w:szCs w:val="22"/>
        </w:rPr>
        <w:t xml:space="preserve">: </w:t>
      </w:r>
      <w:r>
        <w:rPr>
          <w:rFonts w:ascii="Arial" w:hAnsi="Arial" w:cs="Arial"/>
          <w:b w:val="0"/>
          <w:bCs w:val="0"/>
          <w:sz w:val="22"/>
          <w:szCs w:val="22"/>
        </w:rPr>
        <w:t xml:space="preserve">Uninformed local council members and commissioners may consider bees a        safety concern and so attempt to prevent beekeeping. In fact, properly managed bees are gentle bees and  help keep more aggressive and less desirable bees out of our communities! Thus, encouraging responsible beekeeping in our cities not only increases pollination of backyard crops but also helps prevent diseased and more defensive bees from moving in. </w:t>
      </w:r>
    </w:p>
    <w:p w:rsidR="00153C04" w:rsidRDefault="00153C04">
      <w:pPr>
        <w:pStyle w:val="Heading7"/>
        <w:tabs>
          <w:tab w:val="left" w:pos="0"/>
          <w:tab w:val="left" w:pos="90"/>
          <w:tab w:val="left" w:pos="360"/>
        </w:tabs>
        <w:spacing w:line="240" w:lineRule="auto"/>
        <w:ind w:left="630" w:right="16"/>
        <w:rPr>
          <w:rFonts w:ascii="Calibri" w:hAnsi="Calibri" w:cs="Times New Roman"/>
          <w:b w:val="0"/>
          <w:bCs w:val="0"/>
          <w:color w:val="auto"/>
          <w:kern w:val="0"/>
          <w:sz w:val="24"/>
          <w:szCs w:val="24"/>
        </w:rPr>
      </w:pPr>
      <w:r>
        <w:rPr>
          <w:rFonts w:ascii="Arial" w:hAnsi="Arial" w:cs="Arial"/>
          <w:sz w:val="14"/>
          <w:szCs w:val="14"/>
        </w:rPr>
        <w:br/>
      </w:r>
      <w:r>
        <w:rPr>
          <w:rFonts w:ascii="Arial" w:hAnsi="Arial" w:cs="Arial"/>
          <w:sz w:val="22"/>
          <w:szCs w:val="22"/>
        </w:rPr>
        <w:t>Poor Nutrition through Habitat Loss:</w:t>
      </w:r>
      <w:r>
        <w:rPr>
          <w:rFonts w:ascii="Arial" w:hAnsi="Arial" w:cs="Arial"/>
          <w:b w:val="0"/>
          <w:bCs w:val="0"/>
          <w:sz w:val="22"/>
          <w:szCs w:val="22"/>
        </w:rPr>
        <w:t xml:space="preserve"> Often, development means areas that once bloomed with a varieties of flowers are paved over or covered over with flower-free lawns. </w:t>
      </w: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pStyle w:val="Heading7"/>
        <w:spacing w:line="240" w:lineRule="auto"/>
        <w:ind w:left="90"/>
        <w:rPr>
          <w:rFonts w:ascii="Footlight MT Light" w:hAnsi="Footlight MT Light" w:cs="Footlight MT Light"/>
          <w:shadow/>
          <w:color w:val="FFFFFF"/>
          <w:sz w:val="40"/>
          <w:szCs w:val="40"/>
        </w:rPr>
      </w:pPr>
      <w:r>
        <w:rPr>
          <w:rFonts w:ascii="Footlight MT Light" w:hAnsi="Footlight MT Light" w:cs="Footlight MT Light"/>
          <w:shadow/>
          <w:color w:val="FFFFFF"/>
          <w:sz w:val="40"/>
          <w:szCs w:val="40"/>
        </w:rPr>
        <w:t>You can make a difference</w:t>
      </w:r>
      <w:r>
        <w:rPr>
          <w:rFonts w:ascii="Arial" w:hAnsi="Arial" w:cs="Arial"/>
          <w:shadow/>
          <w:color w:val="FFFFFF"/>
          <w:sz w:val="36"/>
          <w:szCs w:val="36"/>
        </w:rPr>
        <w:t>!</w:t>
      </w:r>
    </w:p>
    <w:p w:rsidR="00153C04" w:rsidRDefault="00153C04">
      <w:pPr>
        <w:pStyle w:val="Heading7"/>
        <w:tabs>
          <w:tab w:val="left" w:pos="90"/>
        </w:tabs>
        <w:spacing w:line="240" w:lineRule="auto"/>
        <w:ind w:left="447"/>
        <w:rPr>
          <w:rFonts w:ascii="Footlight MT Light" w:hAnsi="Footlight MT Light" w:cs="Footlight MT Light"/>
          <w:shadow/>
          <w:color w:val="FFFFFF"/>
          <w:sz w:val="20"/>
          <w:szCs w:val="20"/>
        </w:rPr>
      </w:pPr>
    </w:p>
    <w:p w:rsidR="00153C04" w:rsidRDefault="00153C04">
      <w:pPr>
        <w:pStyle w:val="Heading7"/>
        <w:tabs>
          <w:tab w:val="left" w:pos="90"/>
          <w:tab w:val="left" w:pos="180"/>
        </w:tabs>
        <w:spacing w:line="240" w:lineRule="auto"/>
        <w:ind w:left="447"/>
        <w:rPr>
          <w:rFonts w:ascii="Arial" w:hAnsi="Arial" w:cs="Arial"/>
          <w:b w:val="0"/>
          <w:bCs w:val="0"/>
          <w:sz w:val="22"/>
          <w:szCs w:val="22"/>
        </w:rPr>
      </w:pPr>
      <w:r>
        <w:rPr>
          <w:rFonts w:ascii="Arial" w:hAnsi="Arial" w:cs="Arial"/>
          <w:sz w:val="22"/>
          <w:szCs w:val="22"/>
        </w:rPr>
        <w:t xml:space="preserve">Keep bees! </w:t>
      </w:r>
      <w:r>
        <w:rPr>
          <w:rFonts w:ascii="Arial" w:hAnsi="Arial" w:cs="Arial"/>
          <w:b w:val="0"/>
          <w:bCs w:val="0"/>
          <w:sz w:val="22"/>
          <w:szCs w:val="22"/>
        </w:rPr>
        <w:t xml:space="preserve">Adding colonies increases    genetic diversity and supports long-term   colony survivorship.  Begin by taking a short course with a beekeeping club.  For a list of Maryland clubs visit </w:t>
      </w:r>
      <w:r>
        <w:rPr>
          <w:rFonts w:ascii="Arial" w:hAnsi="Arial" w:cs="Arial"/>
          <w:b w:val="0"/>
          <w:bCs w:val="0"/>
          <w:color w:val="C41F04"/>
          <w:sz w:val="22"/>
          <w:szCs w:val="22"/>
          <w:u w:val="single"/>
        </w:rPr>
        <w:t xml:space="preserve">www.msbeea.org </w:t>
      </w:r>
    </w:p>
    <w:p w:rsidR="00153C04" w:rsidRDefault="00153C04">
      <w:pPr>
        <w:pStyle w:val="Heading7"/>
        <w:spacing w:line="240" w:lineRule="auto"/>
        <w:ind w:left="447"/>
        <w:rPr>
          <w:rFonts w:ascii="Arial" w:hAnsi="Arial" w:cs="Arial"/>
          <w:b w:val="0"/>
          <w:bCs w:val="0"/>
          <w:sz w:val="2"/>
          <w:szCs w:val="2"/>
        </w:rPr>
      </w:pPr>
    </w:p>
    <w:p w:rsidR="00153C04" w:rsidRDefault="00153C04">
      <w:pPr>
        <w:pStyle w:val="Heading7"/>
        <w:spacing w:line="240" w:lineRule="auto"/>
        <w:ind w:left="447"/>
        <w:rPr>
          <w:rFonts w:ascii="Arial" w:hAnsi="Arial" w:cs="Arial"/>
          <w:b w:val="0"/>
          <w:bCs w:val="0"/>
          <w:sz w:val="16"/>
          <w:szCs w:val="16"/>
        </w:rPr>
      </w:pPr>
    </w:p>
    <w:p w:rsidR="00153C04" w:rsidRDefault="00153C04">
      <w:pPr>
        <w:pStyle w:val="Heading7"/>
        <w:tabs>
          <w:tab w:val="left" w:pos="90"/>
        </w:tabs>
        <w:spacing w:line="240" w:lineRule="auto"/>
        <w:ind w:left="447"/>
        <w:rPr>
          <w:rFonts w:ascii="Arial" w:hAnsi="Arial" w:cs="Arial"/>
          <w:b w:val="0"/>
          <w:bCs w:val="0"/>
          <w:color w:val="C41F04"/>
          <w:sz w:val="22"/>
          <w:szCs w:val="22"/>
          <w:u w:val="single"/>
        </w:rPr>
      </w:pPr>
      <w:r>
        <w:rPr>
          <w:rFonts w:ascii="Arial" w:hAnsi="Arial" w:cs="Arial"/>
          <w:sz w:val="22"/>
          <w:szCs w:val="22"/>
        </w:rPr>
        <w:t>Support local beekeeping programs</w:t>
      </w:r>
      <w:r>
        <w:rPr>
          <w:rFonts w:ascii="Arial" w:hAnsi="Arial" w:cs="Arial"/>
          <w:b w:val="0"/>
          <w:bCs w:val="0"/>
          <w:sz w:val="22"/>
          <w:szCs w:val="22"/>
        </w:rPr>
        <w:t xml:space="preserve">, such as the University of Maryland’s Baltimore City Youth Beekeeping Program.    Visit: </w:t>
      </w:r>
      <w:r>
        <w:rPr>
          <w:rFonts w:ascii="Arial" w:hAnsi="Arial" w:cs="Arial"/>
          <w:b w:val="0"/>
          <w:bCs w:val="0"/>
          <w:color w:val="C41F04"/>
          <w:sz w:val="22"/>
          <w:szCs w:val="22"/>
          <w:u w:val="single"/>
        </w:rPr>
        <w:t>www.umd.edu/Urban_Agriculture/</w:t>
      </w:r>
    </w:p>
    <w:p w:rsidR="00153C04" w:rsidRDefault="00153C04">
      <w:pPr>
        <w:pStyle w:val="Heading7"/>
        <w:tabs>
          <w:tab w:val="left" w:pos="90"/>
        </w:tabs>
        <w:spacing w:line="240" w:lineRule="auto"/>
        <w:ind w:left="447"/>
        <w:rPr>
          <w:rFonts w:ascii="Arial" w:hAnsi="Arial" w:cs="Arial"/>
          <w:b w:val="0"/>
          <w:bCs w:val="0"/>
          <w:color w:val="C41F04"/>
          <w:sz w:val="16"/>
          <w:szCs w:val="16"/>
        </w:rPr>
      </w:pPr>
    </w:p>
    <w:p w:rsidR="00153C04" w:rsidRDefault="00153C04">
      <w:pPr>
        <w:pStyle w:val="Heading7"/>
        <w:tabs>
          <w:tab w:val="left" w:pos="180"/>
        </w:tabs>
        <w:spacing w:line="240" w:lineRule="auto"/>
        <w:ind w:left="447"/>
        <w:rPr>
          <w:rFonts w:ascii="Arial" w:hAnsi="Arial" w:cs="Arial"/>
          <w:b w:val="0"/>
          <w:bCs w:val="0"/>
          <w:sz w:val="22"/>
          <w:szCs w:val="22"/>
        </w:rPr>
      </w:pPr>
      <w:r>
        <w:rPr>
          <w:rFonts w:ascii="Arial" w:hAnsi="Arial" w:cs="Arial"/>
          <w:sz w:val="22"/>
          <w:szCs w:val="22"/>
        </w:rPr>
        <w:t xml:space="preserve">Educate local representatives </w:t>
      </w:r>
      <w:r>
        <w:rPr>
          <w:rFonts w:ascii="Arial" w:hAnsi="Arial" w:cs="Arial"/>
          <w:b w:val="0"/>
          <w:bCs w:val="0"/>
          <w:sz w:val="22"/>
          <w:szCs w:val="22"/>
        </w:rPr>
        <w:t xml:space="preserve">about the importance of keeping beekeeping lawful.  Your voice can make a difference! </w:t>
      </w:r>
    </w:p>
    <w:p w:rsidR="00153C04" w:rsidRDefault="00153C04">
      <w:pPr>
        <w:pStyle w:val="Heading7"/>
        <w:tabs>
          <w:tab w:val="left" w:pos="90"/>
        </w:tabs>
        <w:spacing w:line="240" w:lineRule="auto"/>
        <w:ind w:left="447"/>
        <w:rPr>
          <w:rFonts w:ascii="Arial" w:hAnsi="Arial" w:cs="Arial"/>
          <w:b w:val="0"/>
          <w:bCs w:val="0"/>
          <w:sz w:val="16"/>
          <w:szCs w:val="16"/>
        </w:rPr>
      </w:pPr>
      <w:r>
        <w:rPr>
          <w:rFonts w:ascii="Arial" w:hAnsi="Arial" w:cs="Arial"/>
          <w:b w:val="0"/>
          <w:bCs w:val="0"/>
          <w:sz w:val="22"/>
          <w:szCs w:val="22"/>
        </w:rPr>
        <w:t xml:space="preserve"> </w:t>
      </w:r>
    </w:p>
    <w:p w:rsidR="00153C04" w:rsidRDefault="00153C04">
      <w:pPr>
        <w:pStyle w:val="Heading7"/>
        <w:tabs>
          <w:tab w:val="left" w:pos="180"/>
        </w:tabs>
        <w:spacing w:line="240" w:lineRule="auto"/>
        <w:ind w:left="447"/>
        <w:rPr>
          <w:rFonts w:ascii="Arial" w:hAnsi="Arial" w:cs="Arial"/>
          <w:b w:val="0"/>
          <w:bCs w:val="0"/>
          <w:sz w:val="22"/>
          <w:szCs w:val="22"/>
        </w:rPr>
      </w:pPr>
      <w:r>
        <w:rPr>
          <w:rFonts w:ascii="Arial" w:hAnsi="Arial" w:cs="Arial"/>
          <w:sz w:val="22"/>
          <w:szCs w:val="22"/>
        </w:rPr>
        <w:t>Follow the label for pesticide applications</w:t>
      </w:r>
      <w:r>
        <w:rPr>
          <w:rFonts w:ascii="Arial" w:hAnsi="Arial" w:cs="Arial"/>
          <w:b w:val="0"/>
          <w:bCs w:val="0"/>
          <w:sz w:val="22"/>
          <w:szCs w:val="22"/>
        </w:rPr>
        <w:t xml:space="preserve">.  Better yet, avoid applying altogether or use Integrated Pest Management.        Visit: </w:t>
      </w:r>
      <w:r>
        <w:rPr>
          <w:rFonts w:ascii="Arial" w:hAnsi="Arial" w:cs="Arial"/>
          <w:b w:val="0"/>
          <w:bCs w:val="0"/>
          <w:color w:val="C41F04"/>
          <w:sz w:val="22"/>
          <w:szCs w:val="22"/>
          <w:u w:val="single"/>
        </w:rPr>
        <w:t>www.mdipm.umd.edu/</w:t>
      </w:r>
    </w:p>
    <w:p w:rsidR="00153C04" w:rsidRDefault="00153C04">
      <w:pPr>
        <w:pStyle w:val="Heading7"/>
        <w:spacing w:line="240" w:lineRule="auto"/>
        <w:ind w:left="447"/>
        <w:rPr>
          <w:rFonts w:ascii="Arial" w:hAnsi="Arial" w:cs="Arial"/>
          <w:b w:val="0"/>
          <w:bCs w:val="0"/>
          <w:sz w:val="16"/>
          <w:szCs w:val="16"/>
        </w:rPr>
      </w:pPr>
    </w:p>
    <w:p w:rsidR="00153C04" w:rsidRDefault="00153C04">
      <w:pPr>
        <w:pStyle w:val="Heading7"/>
        <w:spacing w:line="240" w:lineRule="auto"/>
        <w:ind w:left="447"/>
        <w:rPr>
          <w:rFonts w:ascii="Arial" w:hAnsi="Arial" w:cs="Arial"/>
          <w:b w:val="0"/>
          <w:bCs w:val="0"/>
          <w:sz w:val="22"/>
          <w:szCs w:val="22"/>
        </w:rPr>
      </w:pPr>
      <w:r>
        <w:rPr>
          <w:rFonts w:ascii="Arial" w:hAnsi="Arial" w:cs="Arial"/>
          <w:sz w:val="22"/>
          <w:szCs w:val="22"/>
        </w:rPr>
        <w:t xml:space="preserve">Buy local honey </w:t>
      </w:r>
      <w:r>
        <w:rPr>
          <w:rFonts w:ascii="Arial" w:hAnsi="Arial" w:cs="Arial"/>
          <w:b w:val="0"/>
          <w:bCs w:val="0"/>
          <w:sz w:val="22"/>
          <w:szCs w:val="22"/>
        </w:rPr>
        <w:t xml:space="preserve">to support local </w:t>
      </w:r>
    </w:p>
    <w:p w:rsidR="00153C04" w:rsidRDefault="00153C04">
      <w:pPr>
        <w:pStyle w:val="Heading7"/>
        <w:tabs>
          <w:tab w:val="left" w:pos="180"/>
        </w:tabs>
        <w:spacing w:line="240" w:lineRule="auto"/>
        <w:ind w:left="447"/>
        <w:rPr>
          <w:rFonts w:ascii="Arial" w:hAnsi="Arial" w:cs="Arial"/>
          <w:b w:val="0"/>
          <w:bCs w:val="0"/>
          <w:sz w:val="22"/>
          <w:szCs w:val="22"/>
        </w:rPr>
      </w:pPr>
      <w:r>
        <w:rPr>
          <w:rFonts w:ascii="Arial" w:hAnsi="Arial" w:cs="Arial"/>
          <w:b w:val="0"/>
          <w:bCs w:val="0"/>
          <w:sz w:val="22"/>
          <w:szCs w:val="22"/>
        </w:rPr>
        <w:t xml:space="preserve">beekeepers. </w:t>
      </w:r>
      <w:r>
        <w:rPr>
          <w:rFonts w:ascii="Arial" w:hAnsi="Arial" w:cs="Arial"/>
          <w:sz w:val="22"/>
          <w:szCs w:val="22"/>
        </w:rPr>
        <w:t xml:space="preserve"> </w:t>
      </w:r>
      <w:r>
        <w:rPr>
          <w:rFonts w:ascii="Arial" w:hAnsi="Arial" w:cs="Arial"/>
          <w:b w:val="0"/>
          <w:bCs w:val="0"/>
          <w:sz w:val="22"/>
          <w:szCs w:val="22"/>
        </w:rPr>
        <w:t xml:space="preserve">To see what farmers markets offer honey visit </w:t>
      </w:r>
      <w:r>
        <w:rPr>
          <w:rFonts w:ascii="Arial" w:hAnsi="Arial" w:cs="Arial"/>
          <w:b w:val="0"/>
          <w:bCs w:val="0"/>
          <w:color w:val="C41F04"/>
          <w:sz w:val="22"/>
          <w:szCs w:val="22"/>
          <w:u w:val="single"/>
        </w:rPr>
        <w:t>www.marylandsbest.net/</w:t>
      </w:r>
    </w:p>
    <w:p w:rsidR="00153C04" w:rsidRDefault="00153C04">
      <w:pPr>
        <w:pStyle w:val="Heading7"/>
        <w:tabs>
          <w:tab w:val="left" w:pos="90"/>
        </w:tabs>
        <w:spacing w:line="240" w:lineRule="auto"/>
        <w:ind w:left="447"/>
        <w:rPr>
          <w:rFonts w:ascii="Arial" w:hAnsi="Arial" w:cs="Arial"/>
          <w:sz w:val="16"/>
          <w:szCs w:val="16"/>
        </w:rPr>
      </w:pPr>
    </w:p>
    <w:p w:rsidR="00153C04" w:rsidRDefault="00153C04">
      <w:pPr>
        <w:pStyle w:val="Heading7"/>
        <w:tabs>
          <w:tab w:val="left" w:pos="90"/>
        </w:tabs>
        <w:spacing w:line="240" w:lineRule="auto"/>
        <w:ind w:left="447"/>
        <w:rPr>
          <w:rFonts w:ascii="Arial" w:hAnsi="Arial" w:cs="Arial"/>
          <w:b w:val="0"/>
          <w:bCs w:val="0"/>
          <w:color w:val="C41F04"/>
          <w:sz w:val="22"/>
          <w:szCs w:val="22"/>
        </w:rPr>
      </w:pPr>
      <w:r>
        <w:rPr>
          <w:rFonts w:ascii="Arial" w:hAnsi="Arial" w:cs="Arial"/>
          <w:sz w:val="22"/>
          <w:szCs w:val="22"/>
        </w:rPr>
        <w:t xml:space="preserve">Plant habitat for pollinators.  </w:t>
      </w:r>
      <w:r>
        <w:rPr>
          <w:rFonts w:ascii="Arial" w:hAnsi="Arial" w:cs="Arial"/>
          <w:b w:val="0"/>
          <w:bCs w:val="0"/>
          <w:sz w:val="22"/>
          <w:szCs w:val="22"/>
        </w:rPr>
        <w:t xml:space="preserve">Information is readily available online.  Be sure to plant non-invasive species. Visit: </w:t>
      </w:r>
      <w:r>
        <w:rPr>
          <w:rFonts w:ascii="Arial" w:hAnsi="Arial" w:cs="Arial"/>
          <w:b w:val="0"/>
          <w:bCs w:val="0"/>
          <w:color w:val="C41F04"/>
          <w:sz w:val="22"/>
          <w:szCs w:val="22"/>
          <w:u w:val="single"/>
        </w:rPr>
        <w:t>www.xerces.org pollinators-mid-atlantic-region/</w:t>
      </w:r>
    </w:p>
    <w:p w:rsidR="00153C04" w:rsidRDefault="00153C04">
      <w:pPr>
        <w:pStyle w:val="Heading7"/>
        <w:spacing w:line="240" w:lineRule="auto"/>
        <w:ind w:left="90"/>
        <w:rPr>
          <w:rFonts w:ascii="Arial" w:hAnsi="Arial" w:cs="Arial"/>
          <w:b w:val="0"/>
          <w:bCs w:val="0"/>
          <w:sz w:val="16"/>
          <w:szCs w:val="16"/>
        </w:rPr>
      </w:pPr>
    </w:p>
    <w:p w:rsidR="00153C04" w:rsidRDefault="00153C04">
      <w:pPr>
        <w:pStyle w:val="Heading7"/>
        <w:spacing w:line="240" w:lineRule="auto"/>
        <w:ind w:left="90"/>
        <w:rPr>
          <w:rFonts w:ascii="Calibri" w:hAnsi="Calibri" w:cs="Times New Roman"/>
          <w:b w:val="0"/>
          <w:bCs w:val="0"/>
          <w:color w:val="auto"/>
          <w:kern w:val="0"/>
          <w:sz w:val="24"/>
          <w:szCs w:val="24"/>
        </w:rPr>
      </w:pP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spacing w:line="180" w:lineRule="auto"/>
        <w:jc w:val="right"/>
        <w:rPr>
          <w:rFonts w:cs="Times New Roman"/>
          <w:color w:val="auto"/>
          <w:kern w:val="0"/>
          <w:sz w:val="24"/>
          <w:szCs w:val="24"/>
        </w:rPr>
      </w:pPr>
      <w:r>
        <w:rPr>
          <w:i/>
          <w:iCs/>
          <w:sz w:val="18"/>
          <w:szCs w:val="18"/>
        </w:rPr>
        <w:t>Source:  USDA NASS, 2012; Morse and Calderon, 2000. 2000</w:t>
      </w: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spacing w:line="180" w:lineRule="auto"/>
        <w:rPr>
          <w:rFonts w:cs="Times New Roman"/>
          <w:color w:val="auto"/>
          <w:kern w:val="0"/>
          <w:sz w:val="24"/>
          <w:szCs w:val="24"/>
        </w:rPr>
      </w:pPr>
      <w:r>
        <w:rPr>
          <w:rFonts w:ascii="Times New Roman" w:hAnsi="Times New Roman" w:cs="Times New Roman"/>
          <w:color w:val="990000"/>
          <w:sz w:val="19"/>
          <w:szCs w:val="19"/>
        </w:rPr>
        <w:t>The native Black-eyed Susan (Rudbeckia hirta),          Maryland’s State Flower, is an excellent nectar source.  Blooming June</w:t>
      </w:r>
      <w:r>
        <w:rPr>
          <w:color w:val="990000"/>
          <w:sz w:val="19"/>
          <w:szCs w:val="19"/>
        </w:rPr>
        <w:t>–</w:t>
      </w:r>
      <w:r>
        <w:rPr>
          <w:rFonts w:ascii="Times New Roman" w:hAnsi="Times New Roman" w:cs="Times New Roman"/>
          <w:color w:val="990000"/>
          <w:sz w:val="19"/>
          <w:szCs w:val="19"/>
        </w:rPr>
        <w:t xml:space="preserve">October, it offers food to honey bees and other pollinators when the overall nectar flow is low.   </w:t>
      </w: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153C04" w:rsidRDefault="00153C04">
      <w:pPr>
        <w:spacing w:after="0" w:line="240" w:lineRule="auto"/>
        <w:jc w:val="right"/>
        <w:rPr>
          <w:rFonts w:cs="Times New Roman"/>
          <w:color w:val="auto"/>
          <w:kern w:val="0"/>
          <w:sz w:val="24"/>
          <w:szCs w:val="24"/>
        </w:rPr>
      </w:pPr>
      <w:r>
        <w:rPr>
          <w:i/>
          <w:iCs/>
          <w:sz w:val="18"/>
          <w:szCs w:val="18"/>
        </w:rPr>
        <w:t>Source:  USDA NASS (1975-2007).</w:t>
      </w:r>
    </w:p>
    <w:p w:rsidR="00153C04" w:rsidRDefault="00153C04">
      <w:pPr>
        <w:overflowPunct/>
        <w:spacing w:after="0" w:line="240" w:lineRule="auto"/>
        <w:rPr>
          <w:rFonts w:cs="Times New Roman"/>
          <w:color w:val="auto"/>
          <w:kern w:val="0"/>
          <w:sz w:val="24"/>
          <w:szCs w:val="24"/>
        </w:rPr>
        <w:sectPr w:rsidR="00153C04">
          <w:type w:val="continuous"/>
          <w:pgSz w:w="12240" w:h="15840"/>
          <w:pgMar w:top="1440" w:right="1440" w:bottom="1440" w:left="1440" w:header="720" w:footer="720" w:gutter="0"/>
          <w:cols w:space="720"/>
          <w:noEndnote/>
        </w:sectPr>
      </w:pPr>
    </w:p>
    <w:p w:rsidR="00000000" w:rsidRDefault="00153C04" w:rsidP="00153C04">
      <w:pPr>
        <w:pStyle w:val="Heading7"/>
        <w:spacing w:line="240" w:lineRule="auto"/>
        <w:ind w:left="90"/>
      </w:pPr>
      <w:r>
        <w:rPr>
          <w:rFonts w:ascii="Footlight MT Light" w:hAnsi="Footlight MT Light" w:cs="Footlight MT Light"/>
          <w:shadow/>
          <w:color w:val="FFFFFF"/>
          <w:sz w:val="40"/>
          <w:szCs w:val="40"/>
        </w:rPr>
        <w:t xml:space="preserve">But honey bees are in trouble... </w:t>
      </w:r>
    </w:p>
    <w:sectPr w:rsidR="00000000" w:rsidSect="00153C04">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C04"/>
    <w:rsid w:val="0015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paragraph" w:styleId="Heading7">
    <w:name w:val="heading 7"/>
    <w:basedOn w:val="Normal"/>
    <w:link w:val="Heading7Char"/>
    <w:uiPriority w:val="99"/>
    <w:qFormat/>
    <w:pPr>
      <w:spacing w:after="0" w:line="273" w:lineRule="auto"/>
      <w:outlineLvl w:val="6"/>
    </w:pPr>
    <w:rPr>
      <w:rFonts w:ascii="Agency FB" w:hAnsi="Agency FB" w:cs="Agency FB"/>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line="273" w:lineRule="auto"/>
    </w:pPr>
    <w:rPr>
      <w:rFonts w:ascii="Agency FB" w:hAnsi="Agency FB" w:cs="Agency FB"/>
      <w:b/>
      <w:bCs/>
      <w:color w:val="000000"/>
      <w:kern w:val="28"/>
      <w:sz w:val="48"/>
      <w:szCs w:val="48"/>
    </w:rPr>
  </w:style>
  <w:style w:type="character" w:customStyle="1" w:styleId="Heading7Char">
    <w:name w:val="Heading 7 Char"/>
    <w:basedOn w:val="DefaultParagraphFont"/>
    <w:link w:val="Heading7"/>
    <w:uiPriority w:val="9"/>
    <w:semiHidden/>
    <w:rsid w:val="00153C04"/>
    <w:rPr>
      <w:color w:val="000000"/>
      <w:kern w:val="28"/>
      <w:sz w:val="24"/>
      <w:szCs w:val="24"/>
    </w:rPr>
  </w:style>
  <w:style w:type="paragraph" w:customStyle="1" w:styleId="unknownstyle1">
    <w:name w:val="unknown style1"/>
    <w:uiPriority w:val="99"/>
    <w:pPr>
      <w:widowControl w:val="0"/>
      <w:overflowPunct w:val="0"/>
      <w:autoSpaceDE w:val="0"/>
      <w:autoSpaceDN w:val="0"/>
      <w:adjustRightInd w:val="0"/>
      <w:spacing w:after="180" w:line="273" w:lineRule="auto"/>
    </w:pPr>
    <w:rPr>
      <w:rFonts w:ascii="Agency FB" w:hAnsi="Agency FB" w:cs="Agency FB"/>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